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ИСК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взыскании алиментов на содержание бывшей супруги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Решением {{наименование}} суда от {{дата решения}} расторгнут брак между Истцом и {{ФИО}} (далее – Ответчик).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От брака Истец с Ответчиком имеют несовершеннолетнего ребенка {{ФИО}}, {{дата рождения}} года рождения. На сегодняшний день своя несовершеннолетняя дочь проживает с Истцом. Истец не имею своего жилья, вынуждена снимать квартиру, несу большие затраты.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{{дата}} судом {{наименование}} был вынесен судебный приказ о взыскании алиментов с Ответчика на содержание несовершеннолетней дочери {{ФИО}}. Установленной суммы недостаточно для содержания ребенка.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настоящее время Ответчик совместно с Истцом не проживает. Самостоятельно содержать и обеспечить себя и свою несовершеннолетнюю дочь Истец не имею возможности, от обязанности содержать Истца Ответчик уклоняется.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Истец была вынуждена устроиться на работу, но она низкооплачиваемая, поскольку на более высокооплачиваемую работу Истца не принимают, аргументируя тем, что у Истца малолетний ребенок.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подпункту 1) пункта 1 статьи 148 Кодекса Республики Казахстан о браке (супружестве) и семье (далее – КоБСС) право требовать предоставления алиментов в судебном порядке от бывшего супруга, обладающего необходимыми для этого средствами, имеет бывшая супруга в период беременности и до достижения общим ребенком трехлетнего возраста.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собственности Ответчика находится доля в квартире, расположенной по адресу: {{адрес}}, а также автомобиль марки {{марка}}, {{год выпуска}} года выпуска, регистрационный номер {{госномер}}.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Во время своего совместного проживания Ответчик работал официально, в подтверждение чего имеется выписка из пенсионного фонда. В настоящее время Ответчик является фрилансером, то есть человеком, выполняющим работу без заключения постоянного договора с работодателем, нанимаемым только для выполнения определенного перечня работ. Он одновременно выполняет заказы для разных клиентов.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Таким образом, официально ни на одном месте работы Ответчик не оформлен. Приблизительный заработок Ответчика в настоящее время составляет около {{сумма}} тенге, в связи с чем Истец считает возможным взыскание с Ответчика алиментов на свое содержание до достижения ребенком трехлетнего возраста в размере 10 месячных расчетных показателей (МРП).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порядке части 4 статьи 73 Гражданского процессуального кодекса Республики Казахстан прошу оказать содействие в истребовании необходимых доказательств по данному факту.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статье 149 КоБСС при отсутствии соглашения между супругами (бывшими супругами) об уплате алиментов размер алиментов, взыскиваемых на супруга (бывшего супруга) в судебном порядке, определяется судом исходя из материального и семейного положения супругов (бывших супругов) и других заслуживающих внимания интересов сторон в кратном отношении к месячному расчетному показателю, действующему на момент выплаты алиментов.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подпунктом 4) статьи 668 Налогового кодекса Республики Казахстан (далее – НК) от уплаты государственной пошлины в судах освобождаются истцы – по искам о взыскании алиментов.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взыскать с {{ФИО}} в пользу Истца алименты на свое содержание до достижения несовершеннолетней дочерью {{ФИО}} трехлетнего возраста в размере 10 МРП ежемесячно.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расторжении брака.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рождении ребенка.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Выписка из пенсионного фонда.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купли-продажи автомобиля.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30"/>
    <w:rsid w:val="00090A05"/>
    <w:rsid w:val="000F2EEA"/>
    <w:rsid w:val="00155ED7"/>
    <w:rsid w:val="00165879"/>
    <w:rsid w:val="00182604"/>
    <w:rsid w:val="001908C1"/>
    <w:rsid w:val="001B10BC"/>
    <w:rsid w:val="001B44E6"/>
    <w:rsid w:val="0020101A"/>
    <w:rsid w:val="00214FB5"/>
    <w:rsid w:val="00225480"/>
    <w:rsid w:val="002F3017"/>
    <w:rsid w:val="003021DE"/>
    <w:rsid w:val="003107E1"/>
    <w:rsid w:val="003264EC"/>
    <w:rsid w:val="0036182C"/>
    <w:rsid w:val="00371B39"/>
    <w:rsid w:val="0039540A"/>
    <w:rsid w:val="004104FD"/>
    <w:rsid w:val="004262CD"/>
    <w:rsid w:val="00436096"/>
    <w:rsid w:val="004462CD"/>
    <w:rsid w:val="004A78D8"/>
    <w:rsid w:val="005023D1"/>
    <w:rsid w:val="005826C9"/>
    <w:rsid w:val="005F135F"/>
    <w:rsid w:val="005F2E33"/>
    <w:rsid w:val="00610BB1"/>
    <w:rsid w:val="00660A44"/>
    <w:rsid w:val="006800E5"/>
    <w:rsid w:val="00690C3E"/>
    <w:rsid w:val="006F575C"/>
    <w:rsid w:val="00746E16"/>
    <w:rsid w:val="00761C3D"/>
    <w:rsid w:val="007E37C9"/>
    <w:rsid w:val="00802862"/>
    <w:rsid w:val="008223B9"/>
    <w:rsid w:val="0090440A"/>
    <w:rsid w:val="00971421"/>
    <w:rsid w:val="0098284E"/>
    <w:rsid w:val="009B1D1F"/>
    <w:rsid w:val="009C63D6"/>
    <w:rsid w:val="009E5701"/>
    <w:rsid w:val="00A16F0D"/>
    <w:rsid w:val="00A22354"/>
    <w:rsid w:val="00A73147"/>
    <w:rsid w:val="00A74635"/>
    <w:rsid w:val="00A76AE1"/>
    <w:rsid w:val="00AC2E6D"/>
    <w:rsid w:val="00AE1C1F"/>
    <w:rsid w:val="00B21F57"/>
    <w:rsid w:val="00B53E94"/>
    <w:rsid w:val="00BB20A0"/>
    <w:rsid w:val="00C2731C"/>
    <w:rsid w:val="00C33429"/>
    <w:rsid w:val="00C37B30"/>
    <w:rsid w:val="00C7022E"/>
    <w:rsid w:val="00C77E78"/>
    <w:rsid w:val="00C96789"/>
    <w:rsid w:val="00CC6079"/>
    <w:rsid w:val="00D23D25"/>
    <w:rsid w:val="00D3337C"/>
    <w:rsid w:val="00D335F0"/>
    <w:rsid w:val="00D357DE"/>
    <w:rsid w:val="00D44D2E"/>
    <w:rsid w:val="00D52435"/>
    <w:rsid w:val="00D60CC8"/>
    <w:rsid w:val="00DB0388"/>
    <w:rsid w:val="00DD7814"/>
    <w:rsid w:val="00E470F1"/>
    <w:rsid w:val="00E9008B"/>
    <w:rsid w:val="00F104A1"/>
    <w:rsid w:val="00F2037C"/>
    <w:rsid w:val="00F83599"/>
    <w:rsid w:val="00FA53F1"/>
    <w:rsid w:val="00FC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2C608"/>
  <w15:chartTrackingRefBased/>
  <w15:docId w15:val="{34BE7FEA-9DB2-415D-AA17-4695DCB0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3F1"/>
    <w:pPr>
      <w:jc w:val="both"/>
    </w:pPr>
    <w:rPr>
      <w:rFonts w:ascii="Arial" w:hAnsi="Arial"/>
      <w:szCs w:val="24"/>
    </w:rPr>
  </w:style>
  <w:style w:type="paragraph" w:styleId="1">
    <w:name w:val="heading 1"/>
    <w:basedOn w:val="a"/>
    <w:next w:val="a"/>
    <w:qFormat/>
    <w:rsid w:val="001B44E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A53F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заявления"/>
    <w:basedOn w:val="a"/>
    <w:rsid w:val="00D44D2E"/>
    <w:pPr>
      <w:ind w:left="4248"/>
      <w:jc w:val="left"/>
    </w:pPr>
    <w:rPr>
      <w:b/>
    </w:rPr>
  </w:style>
  <w:style w:type="paragraph" w:customStyle="1" w:styleId="a4">
    <w:name w:val="Заголовок документа"/>
    <w:basedOn w:val="1"/>
    <w:next w:val="a5"/>
    <w:rsid w:val="00D44D2E"/>
    <w:pPr>
      <w:jc w:val="center"/>
    </w:pPr>
    <w:rPr>
      <w:caps/>
      <w:sz w:val="28"/>
    </w:rPr>
  </w:style>
  <w:style w:type="paragraph" w:styleId="a6">
    <w:name w:val="table of figures"/>
    <w:basedOn w:val="a"/>
    <w:next w:val="a"/>
    <w:semiHidden/>
    <w:rsid w:val="001B44E6"/>
  </w:style>
  <w:style w:type="paragraph" w:customStyle="1" w:styleId="a5">
    <w:name w:val="Подзаголовок документа"/>
    <w:basedOn w:val="a"/>
    <w:next w:val="a"/>
    <w:rsid w:val="00D44D2E"/>
    <w:pPr>
      <w:jc w:val="center"/>
    </w:pPr>
    <w:rPr>
      <w:b/>
    </w:rPr>
  </w:style>
  <w:style w:type="character" w:styleId="a7">
    <w:name w:val="Hyperlink"/>
    <w:basedOn w:val="a0"/>
    <w:rsid w:val="00E470F1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locked/>
    <w:rsid w:val="00971421"/>
    <w:rPr>
      <w:rFonts w:ascii="Tahoma" w:hAnsi="Tahoma" w:cs="Tahoma"/>
      <w:sz w:val="24"/>
      <w:szCs w:val="24"/>
      <w:lang w:val="ru-RU" w:eastAsia="ru-RU" w:bidi="ar-SA"/>
    </w:rPr>
  </w:style>
  <w:style w:type="paragraph" w:styleId="a9">
    <w:name w:val="Body Text Indent"/>
    <w:basedOn w:val="a"/>
    <w:link w:val="a8"/>
    <w:rsid w:val="00971421"/>
    <w:pPr>
      <w:spacing w:after="120"/>
      <w:ind w:left="283"/>
      <w:jc w:val="left"/>
    </w:pPr>
    <w:rPr>
      <w:rFonts w:ascii="Tahoma" w:hAnsi="Tahoma" w:cs="Tahoma"/>
      <w:sz w:val="24"/>
    </w:rPr>
  </w:style>
  <w:style w:type="character" w:styleId="aa">
    <w:name w:val="annotation reference"/>
    <w:basedOn w:val="a0"/>
    <w:semiHidden/>
    <w:rsid w:val="00DD7814"/>
    <w:rPr>
      <w:sz w:val="16"/>
      <w:szCs w:val="16"/>
    </w:rPr>
  </w:style>
  <w:style w:type="paragraph" w:styleId="ab">
    <w:name w:val="annotation text"/>
    <w:basedOn w:val="a"/>
    <w:semiHidden/>
    <w:rsid w:val="00DD7814"/>
    <w:rPr>
      <w:szCs w:val="20"/>
    </w:rPr>
  </w:style>
  <w:style w:type="paragraph" w:styleId="ac">
    <w:name w:val="annotation subject"/>
    <w:basedOn w:val="ab"/>
    <w:next w:val="ab"/>
    <w:semiHidden/>
    <w:rsid w:val="00DD7814"/>
    <w:rPr>
      <w:b/>
      <w:bCs/>
    </w:rPr>
  </w:style>
  <w:style w:type="paragraph" w:styleId="ad">
    <w:name w:val="Balloon Text"/>
    <w:basedOn w:val="a"/>
    <w:semiHidden/>
    <w:rsid w:val="00DD78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суд № 2 г</vt:lpstr>
    </vt:vector>
  </TitlesOfParts>
  <Company>Юридическая фирма De Facto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алиментов на содержание бывшей супруги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